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70" w:rsidRDefault="006B1B70" w:rsidP="0036046A">
      <w:pPr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046A" w:rsidRDefault="0036046A" w:rsidP="0036046A">
      <w:pPr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E04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</w:t>
      </w: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B1B70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8E7E04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</w:t>
      </w:r>
      <w:r w:rsidRPr="008E7E04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022</w:t>
      </w:r>
    </w:p>
    <w:p w:rsidR="0036046A" w:rsidRDefault="0036046A" w:rsidP="0036046A">
      <w:pPr>
        <w:spacing w:after="0" w:line="240" w:lineRule="auto"/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B70" w:rsidRDefault="006B1B70" w:rsidP="0036046A">
      <w:pPr>
        <w:spacing w:after="0" w:line="240" w:lineRule="auto"/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B70" w:rsidRDefault="006B1B70" w:rsidP="0036046A">
      <w:pPr>
        <w:spacing w:after="0" w:line="240" w:lineRule="auto"/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046A" w:rsidRDefault="006B1B70" w:rsidP="0036046A">
      <w:pPr>
        <w:spacing w:after="0" w:line="240" w:lineRule="auto"/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Výpadek OL Infanrix Hexa</w:t>
      </w:r>
      <w:r w:rsidR="0036046A"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B1B70" w:rsidRDefault="006B1B70" w:rsidP="0036046A">
      <w:pPr>
        <w:spacing w:after="0" w:line="240" w:lineRule="auto"/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B70" w:rsidRDefault="006B1B70" w:rsidP="0036046A">
      <w:pPr>
        <w:spacing w:after="0" w:line="240" w:lineRule="auto"/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B70" w:rsidRDefault="006B1B70" w:rsidP="0036046A">
      <w:pPr>
        <w:spacing w:after="0" w:line="240" w:lineRule="auto"/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B70" w:rsidRDefault="006B1B70" w:rsidP="0036046A">
      <w:pPr>
        <w:spacing w:after="0" w:line="240" w:lineRule="auto"/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1B70" w:rsidRPr="006B1B70" w:rsidRDefault="006B1B70" w:rsidP="006B1B70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16"/>
        </w:rPr>
      </w:pPr>
      <w:bookmarkStart w:id="0" w:name="_Hlk95803658"/>
      <w:r w:rsidRPr="006B1B70">
        <w:rPr>
          <w:rFonts w:asciiTheme="minorHAnsi" w:hAnsiTheme="minorHAnsi" w:cstheme="minorHAnsi"/>
          <w:b/>
          <w:sz w:val="20"/>
          <w:szCs w:val="16"/>
        </w:rPr>
        <w:t>Datum vydání: 31. 3. 2022</w:t>
      </w:r>
      <w:r w:rsidRPr="006B1B70">
        <w:rPr>
          <w:rFonts w:asciiTheme="minorHAnsi" w:hAnsiTheme="minorHAnsi" w:cstheme="minorHAnsi"/>
          <w:b/>
          <w:sz w:val="20"/>
          <w:szCs w:val="16"/>
        </w:rPr>
        <w:tab/>
        <w:t xml:space="preserve">                                                                                                  Účinnost: </w:t>
      </w:r>
      <w:r>
        <w:rPr>
          <w:rFonts w:asciiTheme="minorHAnsi" w:hAnsiTheme="minorHAnsi" w:cstheme="minorHAnsi"/>
          <w:b/>
          <w:sz w:val="20"/>
          <w:szCs w:val="16"/>
        </w:rPr>
        <w:t>3</w:t>
      </w:r>
      <w:r w:rsidRPr="006B1B70">
        <w:rPr>
          <w:rFonts w:asciiTheme="minorHAnsi" w:hAnsiTheme="minorHAnsi" w:cstheme="minorHAnsi"/>
          <w:b/>
          <w:sz w:val="20"/>
          <w:szCs w:val="16"/>
        </w:rPr>
        <w:t xml:space="preserve">1. </w:t>
      </w:r>
      <w:r>
        <w:rPr>
          <w:rFonts w:asciiTheme="minorHAnsi" w:hAnsiTheme="minorHAnsi" w:cstheme="minorHAnsi"/>
          <w:b/>
          <w:sz w:val="20"/>
          <w:szCs w:val="16"/>
        </w:rPr>
        <w:t>3</w:t>
      </w:r>
      <w:r w:rsidRPr="006B1B70">
        <w:rPr>
          <w:rFonts w:asciiTheme="minorHAnsi" w:hAnsiTheme="minorHAnsi" w:cstheme="minorHAnsi"/>
          <w:b/>
          <w:sz w:val="20"/>
          <w:szCs w:val="16"/>
        </w:rPr>
        <w:t>. 2022</w:t>
      </w:r>
    </w:p>
    <w:bookmarkEnd w:id="0"/>
    <w:p w:rsidR="006B1B70" w:rsidRPr="006B1B70" w:rsidRDefault="006B1B70" w:rsidP="006B1B70">
      <w:pPr>
        <w:keepNext/>
        <w:keepLines/>
        <w:spacing w:before="200" w:after="0"/>
        <w:jc w:val="both"/>
        <w:outlineLvl w:val="1"/>
        <w:rPr>
          <w:rFonts w:asciiTheme="minorHAnsi" w:eastAsia="Times New Roman" w:hAnsiTheme="minorHAnsi" w:cstheme="minorHAnsi"/>
          <w:b/>
          <w:bCs/>
          <w:iCs/>
          <w:color w:val="ED7D31" w:themeColor="accent2"/>
          <w:sz w:val="20"/>
          <w:szCs w:val="16"/>
        </w:rPr>
      </w:pPr>
    </w:p>
    <w:p w:rsidR="006B1B70" w:rsidRPr="006B1B70" w:rsidRDefault="006B1B70" w:rsidP="006B1B70"/>
    <w:p w:rsidR="006B1B70" w:rsidRPr="006B1B70" w:rsidRDefault="006B1B70" w:rsidP="006B1B70">
      <w:pPr>
        <w:keepNext/>
        <w:keepLines/>
        <w:spacing w:before="200" w:after="360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  <w:iCs/>
          <w:color w:val="ED7D31" w:themeColor="accent2"/>
          <w:sz w:val="20"/>
          <w:szCs w:val="16"/>
        </w:rPr>
      </w:pPr>
      <w:r w:rsidRPr="006B1B70">
        <w:rPr>
          <w:rFonts w:asciiTheme="minorHAnsi" w:eastAsia="Times New Roman" w:hAnsiTheme="minorHAnsi" w:cstheme="minorHAnsi"/>
          <w:b/>
          <w:bCs/>
          <w:iCs/>
          <w:color w:val="ED7D31" w:themeColor="accent2"/>
          <w:sz w:val="20"/>
          <w:szCs w:val="16"/>
        </w:rPr>
        <w:t>Určeno poskytovatelům zdravotních služeb</w:t>
      </w:r>
      <w:r w:rsidR="00433B09">
        <w:rPr>
          <w:rFonts w:asciiTheme="minorHAnsi" w:eastAsia="Times New Roman" w:hAnsiTheme="minorHAnsi" w:cstheme="minorHAnsi"/>
          <w:b/>
          <w:bCs/>
          <w:iCs/>
          <w:color w:val="ED7D31" w:themeColor="accent2"/>
          <w:sz w:val="20"/>
          <w:szCs w:val="16"/>
        </w:rPr>
        <w:t xml:space="preserve"> odbornost PLDD</w:t>
      </w:r>
    </w:p>
    <w:p w:rsidR="006B1B70" w:rsidRPr="006B1B70" w:rsidRDefault="006B1B70" w:rsidP="006B1B70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B1B70" w:rsidRDefault="006B1B70" w:rsidP="006B1B7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Cs w:val="24"/>
          <w:lang w:eastAsia="en-US"/>
        </w:rPr>
      </w:pPr>
    </w:p>
    <w:p w:rsidR="006B1B70" w:rsidRDefault="006B1B70" w:rsidP="006B1B7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16"/>
          <w:szCs w:val="24"/>
          <w:lang w:eastAsia="en-US"/>
        </w:rPr>
      </w:pPr>
      <w:r w:rsidRPr="006B1B70">
        <w:rPr>
          <w:rFonts w:asciiTheme="minorHAnsi" w:eastAsiaTheme="minorHAnsi" w:hAnsiTheme="minorHAnsi" w:cstheme="minorHAnsi"/>
          <w:b/>
          <w:bCs/>
          <w:sz w:val="16"/>
          <w:szCs w:val="24"/>
          <w:lang w:eastAsia="en-US"/>
        </w:rPr>
        <w:t xml:space="preserve">UPOZORNĚNÍ: </w:t>
      </w:r>
    </w:p>
    <w:p w:rsidR="006B1B70" w:rsidRPr="006B1B70" w:rsidRDefault="006B1B70" w:rsidP="006B1B7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16"/>
          <w:szCs w:val="24"/>
          <w:lang w:eastAsia="en-US"/>
        </w:rPr>
      </w:pPr>
    </w:p>
    <w:p w:rsidR="006B1B70" w:rsidRDefault="006B1B70" w:rsidP="006B1B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24"/>
          <w:lang w:eastAsia="en-US"/>
        </w:rPr>
      </w:pPr>
      <w:r w:rsidRPr="006B1B70">
        <w:rPr>
          <w:rFonts w:asciiTheme="minorHAnsi" w:eastAsiaTheme="minorHAnsi" w:hAnsiTheme="minorHAnsi" w:cstheme="minorHAnsi"/>
          <w:sz w:val="16"/>
          <w:szCs w:val="24"/>
          <w:lang w:eastAsia="en-US"/>
        </w:rPr>
        <w:t xml:space="preserve">Vzhledem k výpadku dodávek </w:t>
      </w:r>
      <w:r w:rsidRPr="006B1B70">
        <w:rPr>
          <w:rFonts w:asciiTheme="minorHAnsi" w:eastAsiaTheme="minorHAnsi" w:hAnsiTheme="minorHAnsi" w:cstheme="minorHAnsi"/>
          <w:sz w:val="16"/>
          <w:szCs w:val="24"/>
          <w:u w:val="single"/>
          <w:lang w:eastAsia="en-US"/>
        </w:rPr>
        <w:t>OL Infanrix Hexa</w:t>
      </w:r>
      <w:r w:rsidRPr="006B1B70">
        <w:rPr>
          <w:rFonts w:asciiTheme="minorHAnsi" w:eastAsiaTheme="minorHAnsi" w:hAnsiTheme="minorHAnsi" w:cstheme="minorHAnsi"/>
          <w:sz w:val="16"/>
          <w:szCs w:val="24"/>
          <w:lang w:eastAsia="en-US"/>
        </w:rPr>
        <w:t xml:space="preserve"> v měsíci březnu a dubnu je možné v případě nedostatku této očkovací látky zahájit (a následně i dokončit) očkování dětí také i OL Hexacima. </w:t>
      </w:r>
    </w:p>
    <w:p w:rsidR="006B1B70" w:rsidRPr="006B1B70" w:rsidRDefault="006B1B70" w:rsidP="006B1B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24"/>
          <w:lang w:eastAsia="en-US"/>
        </w:rPr>
      </w:pPr>
    </w:p>
    <w:p w:rsidR="006B1B70" w:rsidRPr="006B1B70" w:rsidRDefault="006B1B70" w:rsidP="006B1B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24"/>
          <w:lang w:eastAsia="en-US"/>
        </w:rPr>
      </w:pPr>
      <w:r w:rsidRPr="006B1B70">
        <w:rPr>
          <w:rFonts w:asciiTheme="minorHAnsi" w:eastAsiaTheme="minorHAnsi" w:hAnsiTheme="minorHAnsi" w:cstheme="minorHAnsi"/>
          <w:sz w:val="16"/>
          <w:szCs w:val="24"/>
          <w:lang w:eastAsia="en-US"/>
        </w:rPr>
        <w:t>Dodávky OL Infanrix Hexa by měly být obnoveny na počátku měsíce května.</w:t>
      </w:r>
    </w:p>
    <w:p w:rsidR="006B1B70" w:rsidRDefault="006B1B70" w:rsidP="006B1B70">
      <w:pPr>
        <w:autoSpaceDE w:val="0"/>
        <w:autoSpaceDN w:val="0"/>
        <w:adjustRightInd w:val="0"/>
        <w:spacing w:after="0" w:line="240" w:lineRule="auto"/>
        <w:jc w:val="both"/>
        <w:rPr>
          <w:rFonts w:ascii="Helv" w:eastAsiaTheme="minorHAnsi" w:hAnsi="Helv" w:cs="Helv"/>
          <w:color w:val="E12000"/>
          <w:szCs w:val="24"/>
          <w:lang w:eastAsia="en-US"/>
        </w:rPr>
      </w:pPr>
      <w:r>
        <w:rPr>
          <w:rFonts w:ascii="Helv" w:eastAsiaTheme="minorHAnsi" w:hAnsi="Helv" w:cs="Helv"/>
          <w:color w:val="E12000"/>
          <w:szCs w:val="24"/>
          <w:lang w:eastAsia="en-US"/>
        </w:rPr>
        <w:t xml:space="preserve"> </w:t>
      </w:r>
    </w:p>
    <w:p w:rsidR="00E23F5C" w:rsidRDefault="00E23F5C"/>
    <w:sectPr w:rsidR="00E2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6A"/>
    <w:rsid w:val="0036046A"/>
    <w:rsid w:val="00433B09"/>
    <w:rsid w:val="006B1B70"/>
    <w:rsid w:val="00E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3186"/>
  <w15:chartTrackingRefBased/>
  <w15:docId w15:val="{E7741E34-8EFE-4609-850A-39DD2F8E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046A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Určeno poskytovatelům zdravotních služeb odbornost PLDD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4</cp:revision>
  <dcterms:created xsi:type="dcterms:W3CDTF">2022-03-31T08:57:00Z</dcterms:created>
  <dcterms:modified xsi:type="dcterms:W3CDTF">2022-03-31T09:02:00Z</dcterms:modified>
</cp:coreProperties>
</file>